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4AD" w:rsidRPr="00E9180A" w:rsidRDefault="000854AD" w:rsidP="000854AD">
      <w:pPr>
        <w:pStyle w:val="3"/>
        <w:shd w:val="clear" w:color="auto" w:fill="FFFFFF"/>
        <w:spacing w:before="0" w:line="360" w:lineRule="auto"/>
        <w:jc w:val="right"/>
        <w:rPr>
          <w:rFonts w:ascii="Times New Roman" w:hAnsi="Times New Roman"/>
          <w:b w:val="0"/>
          <w:bCs w:val="0"/>
          <w:color w:val="000000"/>
        </w:rPr>
      </w:pPr>
      <w:r w:rsidRPr="00E9180A">
        <w:rPr>
          <w:rFonts w:ascii="Times New Roman" w:hAnsi="Times New Roman"/>
          <w:b w:val="0"/>
          <w:bCs w:val="0"/>
          <w:color w:val="000000"/>
        </w:rPr>
        <w:t>ПРИЛОЖЕНИЕ</w:t>
      </w:r>
    </w:p>
    <w:p w:rsidR="000854AD" w:rsidRPr="00E9180A" w:rsidRDefault="000854AD" w:rsidP="000854AD">
      <w:pPr>
        <w:spacing w:line="360" w:lineRule="auto"/>
        <w:jc w:val="right"/>
      </w:pPr>
      <w:r w:rsidRPr="00E9180A">
        <w:t>К ОСНОВНОЙ ОБРАЗОВАТЕЛЬНОЙ ПРОГРАММЕ</w:t>
      </w:r>
    </w:p>
    <w:p w:rsidR="000854AD" w:rsidRPr="00E9180A" w:rsidRDefault="000854AD" w:rsidP="000854AD">
      <w:pPr>
        <w:spacing w:line="360" w:lineRule="auto"/>
        <w:jc w:val="right"/>
      </w:pPr>
      <w:r w:rsidRPr="00E9180A">
        <w:t>ОСНОВНОГО ОБЩЕГО ОБРАЗОВАНИЯ</w:t>
      </w:r>
    </w:p>
    <w:p w:rsidR="000854AD" w:rsidRPr="00E9180A" w:rsidRDefault="000854AD" w:rsidP="000854AD">
      <w:pPr>
        <w:spacing w:line="360" w:lineRule="auto"/>
        <w:jc w:val="center"/>
      </w:pPr>
    </w:p>
    <w:p w:rsidR="000854AD" w:rsidRPr="00E9180A" w:rsidRDefault="000854AD" w:rsidP="000854AD">
      <w:pPr>
        <w:spacing w:line="360" w:lineRule="auto"/>
        <w:jc w:val="center"/>
      </w:pPr>
    </w:p>
    <w:p w:rsidR="000854AD" w:rsidRPr="00E9180A" w:rsidRDefault="000854AD" w:rsidP="000854AD">
      <w:pPr>
        <w:spacing w:line="360" w:lineRule="auto"/>
        <w:jc w:val="center"/>
      </w:pPr>
    </w:p>
    <w:p w:rsidR="000854AD" w:rsidRPr="00E9180A" w:rsidRDefault="000854AD" w:rsidP="000854AD">
      <w:pPr>
        <w:spacing w:line="360" w:lineRule="auto"/>
        <w:jc w:val="center"/>
      </w:pPr>
    </w:p>
    <w:p w:rsidR="000854AD" w:rsidRPr="00E9180A" w:rsidRDefault="000854AD" w:rsidP="000854AD">
      <w:pPr>
        <w:spacing w:line="360" w:lineRule="auto"/>
        <w:jc w:val="center"/>
      </w:pPr>
    </w:p>
    <w:p w:rsidR="000854AD" w:rsidRPr="00E9180A" w:rsidRDefault="000854AD" w:rsidP="000854AD">
      <w:pPr>
        <w:spacing w:line="360" w:lineRule="auto"/>
        <w:jc w:val="center"/>
      </w:pPr>
    </w:p>
    <w:p w:rsidR="000854AD" w:rsidRPr="00E9180A" w:rsidRDefault="000854AD" w:rsidP="000854AD">
      <w:pPr>
        <w:spacing w:line="360" w:lineRule="auto"/>
        <w:jc w:val="center"/>
      </w:pPr>
    </w:p>
    <w:p w:rsidR="000854AD" w:rsidRPr="00E9180A" w:rsidRDefault="000854AD" w:rsidP="000854AD">
      <w:pPr>
        <w:spacing w:line="360" w:lineRule="auto"/>
        <w:jc w:val="center"/>
      </w:pPr>
    </w:p>
    <w:p w:rsidR="000854AD" w:rsidRPr="00E9180A" w:rsidRDefault="000854AD" w:rsidP="000854AD">
      <w:pPr>
        <w:spacing w:line="360" w:lineRule="auto"/>
        <w:jc w:val="center"/>
      </w:pPr>
      <w:r w:rsidRPr="00E9180A">
        <w:t>СИСТЕМА ОЦЕНКИ ПРЕДМЕТНЫХ РЕЗУЛЬТАТОВ</w:t>
      </w:r>
    </w:p>
    <w:p w:rsidR="000854AD" w:rsidRDefault="000854AD" w:rsidP="000854AD">
      <w:pPr>
        <w:spacing w:line="360" w:lineRule="auto"/>
        <w:jc w:val="center"/>
      </w:pPr>
      <w:r w:rsidRPr="00E9180A">
        <w:t xml:space="preserve">ПО </w:t>
      </w:r>
      <w:r>
        <w:t>литературе</w:t>
      </w:r>
    </w:p>
    <w:p w:rsidR="000854AD" w:rsidRPr="00E9180A" w:rsidRDefault="000854AD" w:rsidP="000854AD">
      <w:pPr>
        <w:spacing w:line="360" w:lineRule="auto"/>
        <w:jc w:val="center"/>
      </w:pPr>
      <w:r>
        <w:t>10-11</w:t>
      </w:r>
      <w:r w:rsidRPr="00E9180A">
        <w:t>КЛАССЫ</w:t>
      </w:r>
    </w:p>
    <w:p w:rsidR="000854AD" w:rsidRDefault="000854AD">
      <w:pPr>
        <w:spacing w:after="160" w:line="259" w:lineRule="auto"/>
      </w:pPr>
      <w:r>
        <w:br w:type="page"/>
      </w:r>
    </w:p>
    <w:p w:rsidR="000854AD" w:rsidRPr="00B424E7" w:rsidRDefault="000854AD" w:rsidP="000854AD">
      <w:pPr>
        <w:shd w:val="clear" w:color="auto" w:fill="FFFFFF"/>
        <w:jc w:val="center"/>
        <w:textAlignment w:val="baseline"/>
        <w:rPr>
          <w:b/>
          <w:color w:val="000000"/>
        </w:rPr>
      </w:pPr>
      <w:r w:rsidRPr="00B424E7">
        <w:rPr>
          <w:b/>
          <w:color w:val="000000"/>
        </w:rPr>
        <w:lastRenderedPageBreak/>
        <w:t>Оценивание</w:t>
      </w:r>
      <w:r w:rsidRPr="00B424E7">
        <w:rPr>
          <w:rStyle w:val="ff4"/>
          <w:b/>
          <w:color w:val="000000"/>
          <w:bdr w:val="none" w:sz="0" w:space="0" w:color="auto" w:frame="1"/>
        </w:rPr>
        <w:t xml:space="preserve"> </w:t>
      </w:r>
      <w:r w:rsidRPr="00B424E7">
        <w:rPr>
          <w:b/>
          <w:color w:val="000000"/>
        </w:rPr>
        <w:t>устных ответов по литературе.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color w:val="000000"/>
        </w:rPr>
        <w:t xml:space="preserve"> </w:t>
      </w:r>
      <w:r w:rsidRPr="00E9180A">
        <w:rPr>
          <w:rStyle w:val="c3"/>
          <w:b/>
          <w:bCs/>
          <w:color w:val="181818"/>
        </w:rPr>
        <w:t>Общие требования к устному ответу по литературе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1. Соответствие ответа формулировке темы.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2. Содержательность, глубина и полнота ответа. Достоверность излагаемого материала. Хорошее знание текста художественного произведения.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3. Аргументированность, логичность и композиционная стройность ответа.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4. Достаточный интеллектуально-культурный и научно-теоретический уровень ответа.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5. Умение воспринимать художественное произведение как факт искусства слова. Знание и понимание основных закономерностей и проблем развития литературы, умение анализировать содержание и форму художественных произведений.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6. Грамотная, богатая, точная и выразительная речь.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 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Критерии оценки устных ответов по литературе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Высокий уровень.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Отметка «5»: </w:t>
      </w:r>
      <w:r w:rsidRPr="00E9180A">
        <w:rPr>
          <w:rStyle w:val="c1"/>
          <w:color w:val="181818"/>
        </w:rPr>
        <w:t>ответ обнаруживает прочные знания и глубокое понимание текста изучаемого произведения; умение объяснить взаимосвязь событий, характер и поступки героев, роль художественных средств в раскрытии идейно-эстетического содержания произведения; привлекать текст для аргументации своих выводов; раскрывать связь произведения с эпохой; свободно владеть монологической речью.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Повышенный уровень.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Отметка «4»: </w:t>
      </w:r>
      <w:r w:rsidRPr="00E9180A">
        <w:rPr>
          <w:rStyle w:val="c1"/>
          <w:color w:val="181818"/>
        </w:rPr>
        <w:t>ставится за ответ, который показывает прочное знание и достаточно глубокое понимание текста изучаемого произведения; за умение объяснить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привлекать текст произведения для обоснования своих выводов; хорошо владеть монологической литературной речью; однако допускают 2-3 неточности в ответе.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Базовый уровень.</w:t>
      </w:r>
    </w:p>
    <w:p w:rsidR="00670B29" w:rsidRDefault="000854AD" w:rsidP="000854AD">
      <w:pPr>
        <w:rPr>
          <w:rStyle w:val="c1"/>
          <w:color w:val="181818"/>
        </w:rPr>
      </w:pPr>
      <w:r w:rsidRPr="00E9180A">
        <w:rPr>
          <w:rStyle w:val="c3"/>
          <w:b/>
          <w:bCs/>
          <w:color w:val="181818"/>
        </w:rPr>
        <w:t>Отметка «3»: </w:t>
      </w:r>
      <w:r w:rsidRPr="00E9180A">
        <w:rPr>
          <w:rStyle w:val="c1"/>
          <w:color w:val="181818"/>
        </w:rPr>
        <w:t>оценивается ответ, свидетельствующий в основном знание и понимание текста изучаемого произведения, умение объяснять взаимосвязь основных средств в раскрытии идейно-художественного содержания произведения, но недостаточное умение пользоваться этими знаниями при анализе произведения. Допускается несколько ошибок в содержании ответа, недостаточно свободное владение монологической речью, ряд недостатков в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композиции и языке ответа, несоответствие уровня чтения установленным нормам для данного класса.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Пониженный уровень.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Отметка «2»: </w:t>
      </w:r>
      <w:r w:rsidRPr="00E9180A">
        <w:rPr>
          <w:rStyle w:val="c1"/>
          <w:color w:val="181818"/>
        </w:rPr>
        <w:t>ответ обнаруживает незнание существенных вопросов содержания произведения; неумение раскрыть тему, объяснить поведение и характеры основных героев и роль важнейших художественных средств в раскрытии идейно-эстетического содержания произведения, слабое владение монологической речью и техникой чтения, бедность выразительных средств языка.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2. Оценка сочинений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Оценка знаний по литературе и навыков письменной речи производится также на основании сочинений и других письменных проверочных работ (ответ на вопрос, реферат и др.). Являясь составной частью системы работы по литературе, они проводятся в определенной последовательности и составляют важное средство развития речи.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Содержание сочинения оценивается по следующим критериям: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- соответствие работы ученика теме и основной мысли;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- полнота раскрытия темы;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- правильность фактического материала;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- последовательность изложения.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 xml:space="preserve">При оценке речевого оформления сочинений учитывается: разнообразие словаря и грамматического строя речи; стилевое единство и выразительность речи; число языковых ошибок и стилистических недочетов. При оценке сочинения необходимо учитывать </w:t>
      </w:r>
      <w:r w:rsidRPr="00E9180A">
        <w:rPr>
          <w:rStyle w:val="c1"/>
          <w:color w:val="181818"/>
        </w:rPr>
        <w:lastRenderedPageBreak/>
        <w:t>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отметку за сочинение на один балл.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 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Критерии оценки сочинений по литературе: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Высокий уровень.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Отметка «5»:</w:t>
      </w:r>
      <w:r w:rsidRPr="00E9180A">
        <w:rPr>
          <w:rStyle w:val="c1"/>
          <w:color w:val="181818"/>
        </w:rPr>
        <w:t> </w:t>
      </w:r>
      <w:r w:rsidRPr="00E9180A">
        <w:rPr>
          <w:rStyle w:val="c1"/>
          <w:i/>
          <w:iCs/>
          <w:color w:val="181818"/>
        </w:rPr>
        <w:t>Содержание и речь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1. Содержание работы полностью соответствует теме.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2. Фактические ошибки отсутствуют.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3. Содержание излагается последовательно.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4. Работа отличается богатством словаря, разнообразием используемых синтаксических конструкций, точностью словоупотребления.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5. Достигнуто стилевое единство и выразительность текста.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В целом в работе допускается 1 недочет в содержании и 1-2 речевых недочета.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i/>
          <w:iCs/>
          <w:color w:val="181818"/>
        </w:rPr>
        <w:t>Грамотность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Допускается: 1 орфографическая, или 1 пунктуационная, или 1 грамматическая ошибка.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Повышенный уровень.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Отметка «4»:</w:t>
      </w:r>
      <w:r w:rsidRPr="00E9180A">
        <w:rPr>
          <w:rStyle w:val="c1"/>
          <w:color w:val="181818"/>
        </w:rPr>
        <w:t> </w:t>
      </w:r>
      <w:r w:rsidRPr="00E9180A">
        <w:rPr>
          <w:rStyle w:val="c1"/>
          <w:i/>
          <w:iCs/>
          <w:color w:val="181818"/>
        </w:rPr>
        <w:t>Содержание и речь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1. Содержание работы в основном соответствует теме (имеются незначительные отклонения от темы).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2. Содержание в основном достоверно, но имеются единичные фактические неточности.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3. Имеются незначительные нарушения последовательности в изложении мыслей.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4. Лексический и грамматический строй речи достаточно разнообразен.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5. Стиль работы отличается единством и достаточной выразительностью.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В целом в работе допускается не более 2 недочетов в содержании и не более 3-4 речевых недочетов.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i/>
          <w:iCs/>
          <w:color w:val="181818"/>
        </w:rPr>
        <w:t>Грамотность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Допускаются: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Базовый уровень.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Отметка «3»:</w:t>
      </w:r>
      <w:r w:rsidRPr="00E9180A">
        <w:rPr>
          <w:rStyle w:val="c1"/>
          <w:color w:val="181818"/>
        </w:rPr>
        <w:t> </w:t>
      </w:r>
      <w:r w:rsidRPr="00E9180A">
        <w:rPr>
          <w:rStyle w:val="c1"/>
          <w:i/>
          <w:iCs/>
          <w:color w:val="181818"/>
        </w:rPr>
        <w:t>Содержание и речь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1. В работе допущены существенные отклонения от темы.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2. Работа достоверна в главном, но в ней имеются отдельные фактические неточности.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3. Допущены отдельные нарушения последовательности изложения.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4.Беден словарь, и однообразны употребляемые синтаксические конструкции, встречается неправильное словоупотребление.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5. Стиль работы не отличается единством, речь недостаточно выразительна.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В целом в работе допускается не более 4 недочетов в содержании и 5 речевых недочетов.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i/>
          <w:iCs/>
          <w:color w:val="181818"/>
        </w:rPr>
        <w:t>Грамотность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Допускаются: 4 орфографические и 4 пунктуационные ошибки, или 3 орфографические ошибки и 5 пунктуационных ошибок, или 7 пунктуационных при отсутствии орфографических ошибок (в IV классе — 5 орфографических ошибок и 4 пунктуационные ошибки), а также 4 грамматические ошибки.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Пониженный уровень.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Отметка «2»:</w:t>
      </w:r>
      <w:r w:rsidRPr="00E9180A">
        <w:rPr>
          <w:rStyle w:val="c1"/>
          <w:color w:val="181818"/>
        </w:rPr>
        <w:t> </w:t>
      </w:r>
      <w:r w:rsidRPr="00E9180A">
        <w:rPr>
          <w:rStyle w:val="c1"/>
          <w:i/>
          <w:iCs/>
          <w:color w:val="181818"/>
        </w:rPr>
        <w:t>Содержание и речь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Сочинение обнаруживает незнание существенных вопросов содержания произведения, неумение раскрыть тему, серьёзные нарушения логики повествования, наличие грубых фактических ошибок.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i/>
          <w:iCs/>
          <w:color w:val="181818"/>
        </w:rPr>
        <w:t>Грамотность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lastRenderedPageBreak/>
        <w:t>Допускаются: 7 орфографических и 7 пунктуационных ошибок, или 6 орфографических и 8 пунктуационных ошибок, или 5 орфографических и 9 пунктуационных ошибок, 8 орфографических и 6 пунктуационных ошибок, а также 7 грамматических ошибок.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Низкий уровень.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3. Оценка контрольных работ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При проведении контрольных работ по литературе (</w:t>
      </w:r>
      <w:r w:rsidRPr="00E9180A">
        <w:rPr>
          <w:rStyle w:val="c3"/>
          <w:b/>
          <w:bCs/>
          <w:color w:val="181818"/>
        </w:rPr>
        <w:t>зачёт, тест </w:t>
      </w:r>
      <w:r w:rsidRPr="00E9180A">
        <w:rPr>
          <w:rStyle w:val="c1"/>
          <w:color w:val="181818"/>
        </w:rPr>
        <w:t>и т.п.) критерии оценок следующие: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Высокий уровень. «5» - </w:t>
      </w:r>
      <w:r w:rsidRPr="00E9180A">
        <w:rPr>
          <w:rStyle w:val="c1"/>
          <w:color w:val="181818"/>
        </w:rPr>
        <w:t>85 – 100 % верно выполненных заданий;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Повышенный уровень. «4» - </w:t>
      </w:r>
      <w:r w:rsidRPr="00E9180A">
        <w:rPr>
          <w:rStyle w:val="c1"/>
          <w:color w:val="181818"/>
        </w:rPr>
        <w:t>60 – 84 % верно выполненных заданий;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Базовый уровень. «3» - </w:t>
      </w:r>
      <w:r w:rsidRPr="00E9180A">
        <w:rPr>
          <w:rStyle w:val="c1"/>
          <w:color w:val="181818"/>
        </w:rPr>
        <w:t>30 – 59 % верно выполненных заданий;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Пониженный уровень. «2» - </w:t>
      </w:r>
      <w:r w:rsidRPr="00E9180A">
        <w:rPr>
          <w:rStyle w:val="c1"/>
          <w:color w:val="181818"/>
        </w:rPr>
        <w:t>менее 30 % верно выполненных заданий.</w:t>
      </w:r>
    </w:p>
    <w:p w:rsidR="000854AD" w:rsidRPr="00E9180A" w:rsidRDefault="000854AD" w:rsidP="000854AD">
      <w:pPr>
        <w:shd w:val="clear" w:color="auto" w:fill="FFFFFF"/>
        <w:textAlignment w:val="baseline"/>
        <w:rPr>
          <w:color w:val="000000"/>
        </w:rPr>
      </w:pPr>
    </w:p>
    <w:p w:rsidR="000854AD" w:rsidRPr="00E9180A" w:rsidRDefault="000854AD" w:rsidP="000854AD">
      <w:pPr>
        <w:shd w:val="clear" w:color="auto" w:fill="FFFFFF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  <w:bookmarkStart w:id="0" w:name="_GoBack"/>
      <w:bookmarkEnd w:id="0"/>
    </w:p>
    <w:p w:rsidR="000854AD" w:rsidRPr="006C46B1" w:rsidRDefault="000854AD" w:rsidP="000854AD">
      <w:pPr>
        <w:shd w:val="clear" w:color="auto" w:fill="FFFFFF"/>
        <w:jc w:val="center"/>
        <w:textAlignment w:val="baseline"/>
        <w:rPr>
          <w:b/>
          <w:color w:val="000000"/>
        </w:rPr>
      </w:pPr>
      <w:r w:rsidRPr="006C46B1">
        <w:rPr>
          <w:b/>
          <w:color w:val="000000"/>
        </w:rPr>
        <w:t>Тестирование</w:t>
      </w:r>
    </w:p>
    <w:p w:rsidR="000854AD" w:rsidRPr="00E9180A" w:rsidRDefault="000854AD" w:rsidP="000854AD">
      <w:pPr>
        <w:shd w:val="clear" w:color="auto" w:fill="FFFFFF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854AD" w:rsidRPr="00E9180A" w:rsidRDefault="000854AD" w:rsidP="000854AD">
      <w:pPr>
        <w:shd w:val="clear" w:color="auto" w:fill="FFFFFF"/>
        <w:textAlignment w:val="baseline"/>
        <w:rPr>
          <w:color w:val="000000"/>
        </w:rPr>
      </w:pPr>
      <w:r w:rsidRPr="00E9180A">
        <w:rPr>
          <w:color w:val="000000"/>
        </w:rPr>
        <w:t xml:space="preserve">Высокий уровень (Отметка «5») </w:t>
      </w:r>
      <w:r w:rsidRPr="00E9180A">
        <w:rPr>
          <w:rStyle w:val="ff5"/>
          <w:color w:val="000000"/>
          <w:bdr w:val="none" w:sz="0" w:space="0" w:color="auto" w:frame="1"/>
        </w:rPr>
        <w:t>Выполнено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r w:rsidRPr="00E9180A">
        <w:rPr>
          <w:rStyle w:val="ff6"/>
          <w:color w:val="000000"/>
          <w:spacing w:val="-4"/>
          <w:bdr w:val="none" w:sz="0" w:space="0" w:color="auto" w:frame="1"/>
        </w:rPr>
        <w:t>90</w:t>
      </w:r>
      <w:r w:rsidRPr="00E9180A">
        <w:rPr>
          <w:rStyle w:val="ls0"/>
          <w:color w:val="000000"/>
          <w:bdr w:val="none" w:sz="0" w:space="0" w:color="auto" w:frame="1"/>
        </w:rPr>
        <w:t>-</w:t>
      </w:r>
      <w:r w:rsidRPr="00E9180A">
        <w:rPr>
          <w:rStyle w:val="ff6"/>
          <w:color w:val="000000"/>
          <w:spacing w:val="-4"/>
          <w:bdr w:val="none" w:sz="0" w:space="0" w:color="auto" w:frame="1"/>
        </w:rPr>
        <w:t>100%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заданий </w:t>
      </w:r>
    </w:p>
    <w:p w:rsidR="000854AD" w:rsidRPr="00E9180A" w:rsidRDefault="000854AD" w:rsidP="000854AD">
      <w:pPr>
        <w:shd w:val="clear" w:color="auto" w:fill="FFFFFF"/>
        <w:textAlignment w:val="baseline"/>
        <w:rPr>
          <w:color w:val="000000"/>
        </w:rPr>
      </w:pPr>
      <w:r w:rsidRPr="00E9180A">
        <w:rPr>
          <w:color w:val="000000"/>
        </w:rPr>
        <w:t>теста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r w:rsidRPr="00E9180A">
        <w:rPr>
          <w:rStyle w:val="ff3"/>
          <w:color w:val="000000"/>
          <w:bdr w:val="none" w:sz="0" w:space="0" w:color="auto" w:frame="1"/>
        </w:rPr>
        <w:t xml:space="preserve">Повышенный уровень (Отметка «4») </w:t>
      </w:r>
      <w:r w:rsidRPr="00E9180A">
        <w:rPr>
          <w:rStyle w:val="ff5"/>
          <w:color w:val="000000"/>
          <w:bdr w:val="none" w:sz="0" w:space="0" w:color="auto" w:frame="1"/>
        </w:rPr>
        <w:t>Выполнено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r w:rsidRPr="00E9180A">
        <w:rPr>
          <w:rStyle w:val="ff6"/>
          <w:color w:val="000000"/>
          <w:spacing w:val="-4"/>
          <w:bdr w:val="none" w:sz="0" w:space="0" w:color="auto" w:frame="1"/>
        </w:rPr>
        <w:t>70</w:t>
      </w:r>
      <w:r w:rsidRPr="00E9180A">
        <w:rPr>
          <w:rStyle w:val="ls0"/>
          <w:color w:val="000000"/>
          <w:bdr w:val="none" w:sz="0" w:space="0" w:color="auto" w:frame="1"/>
        </w:rPr>
        <w:t>-</w:t>
      </w:r>
    </w:p>
    <w:p w:rsidR="000854AD" w:rsidRPr="00E9180A" w:rsidRDefault="000854AD" w:rsidP="000854AD">
      <w:pPr>
        <w:shd w:val="clear" w:color="auto" w:fill="FFFFFF"/>
        <w:textAlignment w:val="baseline"/>
        <w:rPr>
          <w:color w:val="000000"/>
        </w:rPr>
      </w:pPr>
      <w:r w:rsidRPr="00E9180A">
        <w:rPr>
          <w:color w:val="000000"/>
        </w:rPr>
        <w:t>89%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заданий теста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r w:rsidRPr="00E9180A">
        <w:rPr>
          <w:rStyle w:val="ff3"/>
          <w:color w:val="000000"/>
          <w:bdr w:val="none" w:sz="0" w:space="0" w:color="auto" w:frame="1"/>
        </w:rPr>
        <w:t xml:space="preserve">Базовый уровень (Отметка «3») </w:t>
      </w:r>
    </w:p>
    <w:p w:rsidR="000854AD" w:rsidRPr="00E9180A" w:rsidRDefault="000854AD" w:rsidP="000854AD">
      <w:pPr>
        <w:shd w:val="clear" w:color="auto" w:fill="FFFFFF"/>
        <w:textAlignment w:val="baseline"/>
        <w:rPr>
          <w:color w:val="000000"/>
        </w:rPr>
      </w:pPr>
      <w:r w:rsidRPr="00E9180A">
        <w:rPr>
          <w:color w:val="000000"/>
        </w:rPr>
        <w:t>Выполнено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r w:rsidRPr="00E9180A">
        <w:rPr>
          <w:rStyle w:val="ff6"/>
          <w:color w:val="000000"/>
          <w:spacing w:val="-4"/>
          <w:bdr w:val="none" w:sz="0" w:space="0" w:color="auto" w:frame="1"/>
        </w:rPr>
        <w:t>50</w:t>
      </w:r>
      <w:r w:rsidRPr="00E9180A">
        <w:rPr>
          <w:rStyle w:val="ls0"/>
          <w:color w:val="000000"/>
          <w:bdr w:val="none" w:sz="0" w:space="0" w:color="auto" w:frame="1"/>
        </w:rPr>
        <w:t>-69%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заданий теста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r w:rsidRPr="00E9180A">
        <w:rPr>
          <w:rStyle w:val="ff3"/>
          <w:color w:val="000000"/>
          <w:bdr w:val="none" w:sz="0" w:space="0" w:color="auto" w:frame="1"/>
        </w:rPr>
        <w:t xml:space="preserve">Низкий уровень (Отметка </w:t>
      </w:r>
    </w:p>
    <w:p w:rsidR="000854AD" w:rsidRPr="00E9180A" w:rsidRDefault="000854AD" w:rsidP="000854AD">
      <w:pPr>
        <w:shd w:val="clear" w:color="auto" w:fill="FFFFFF"/>
        <w:textAlignment w:val="baseline"/>
        <w:rPr>
          <w:color w:val="000000"/>
        </w:rPr>
      </w:pPr>
      <w:r w:rsidRPr="00E9180A">
        <w:rPr>
          <w:color w:val="000000"/>
        </w:rPr>
        <w:t xml:space="preserve">«2» </w:t>
      </w:r>
      <w:r w:rsidRPr="00E9180A">
        <w:rPr>
          <w:rStyle w:val="ff5"/>
          <w:color w:val="000000"/>
          <w:bdr w:val="none" w:sz="0" w:space="0" w:color="auto" w:frame="1"/>
        </w:rPr>
        <w:t>Выполнено менее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r w:rsidRPr="00E9180A">
        <w:rPr>
          <w:rStyle w:val="ff6"/>
          <w:color w:val="000000"/>
          <w:bdr w:val="none" w:sz="0" w:space="0" w:color="auto" w:frame="1"/>
        </w:rPr>
        <w:t>50%</w:t>
      </w:r>
      <w:r w:rsidRPr="00E9180A">
        <w:rPr>
          <w:rStyle w:val="ff4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заданий теста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854AD" w:rsidRPr="00E9180A" w:rsidRDefault="000854AD" w:rsidP="000854AD">
      <w:pPr>
        <w:shd w:val="clear" w:color="auto" w:fill="FFFFFF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</w:p>
    <w:p w:rsidR="000854AD" w:rsidRPr="00E9180A" w:rsidRDefault="000854AD" w:rsidP="000854AD">
      <w:pPr>
        <w:shd w:val="clear" w:color="auto" w:fill="FFFFFF"/>
        <w:textAlignment w:val="baseline"/>
        <w:rPr>
          <w:color w:val="000000"/>
        </w:rPr>
      </w:pPr>
      <w:r w:rsidRPr="00E9180A">
        <w:rPr>
          <w:color w:val="000000"/>
        </w:rPr>
        <w:t xml:space="preserve">   </w:t>
      </w:r>
      <w:r w:rsidRPr="00B424E7">
        <w:rPr>
          <w:b/>
          <w:color w:val="000000"/>
        </w:rPr>
        <w:t>Творческие письменные работы</w:t>
      </w:r>
      <w:r w:rsidRPr="00E9180A">
        <w:rPr>
          <w:color w:val="000000"/>
        </w:rPr>
        <w:t xml:space="preserve"> (письма, разные виды сочинений, эссе, проектные работы, в</w:t>
      </w:r>
      <w:r>
        <w:rPr>
          <w:color w:val="000000"/>
        </w:rPr>
        <w:t xml:space="preserve"> </w:t>
      </w:r>
      <w:proofErr w:type="spellStart"/>
      <w:r w:rsidRPr="00E9180A">
        <w:rPr>
          <w:color w:val="000000"/>
        </w:rPr>
        <w:t>т.ч</w:t>
      </w:r>
      <w:proofErr w:type="spellEnd"/>
      <w:r w:rsidRPr="00E9180A">
        <w:rPr>
          <w:color w:val="000000"/>
        </w:rPr>
        <w:t>. в группах) оцениваются по пяти критериям: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854AD" w:rsidRPr="00E9180A" w:rsidRDefault="000854AD" w:rsidP="000854AD">
      <w:pPr>
        <w:shd w:val="clear" w:color="auto" w:fill="FFFFFF"/>
        <w:textAlignment w:val="baseline"/>
        <w:rPr>
          <w:color w:val="000000"/>
        </w:rPr>
      </w:pPr>
      <w:r w:rsidRPr="00E9180A">
        <w:rPr>
          <w:color w:val="000000"/>
        </w:rPr>
        <w:t xml:space="preserve"> 1</w:t>
      </w:r>
      <w:r w:rsidRPr="00E9180A">
        <w:rPr>
          <w:rStyle w:val="ff9"/>
          <w:color w:val="000000"/>
          <w:bdr w:val="none" w:sz="0" w:space="0" w:color="auto" w:frame="1"/>
        </w:rPr>
        <w:t>.</w:t>
      </w:r>
      <w:proofErr w:type="gramStart"/>
      <w:r w:rsidRPr="00E9180A">
        <w:rPr>
          <w:rStyle w:val="ff9"/>
          <w:color w:val="000000"/>
          <w:bdr w:val="none" w:sz="0" w:space="0" w:color="auto" w:frame="1"/>
        </w:rPr>
        <w:t>Содержание</w:t>
      </w:r>
      <w:r w:rsidRPr="00E9180A">
        <w:rPr>
          <w:color w:val="000000"/>
        </w:rPr>
        <w:t xml:space="preserve">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(</w:t>
      </w:r>
      <w:proofErr w:type="gramEnd"/>
      <w:r w:rsidRPr="00E9180A">
        <w:rPr>
          <w:rStyle w:val="ff5"/>
          <w:color w:val="000000"/>
          <w:bdr w:val="none" w:sz="0" w:space="0" w:color="auto" w:frame="1"/>
        </w:rPr>
        <w:t xml:space="preserve">соблюдение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объема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работы,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соответствие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теме,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отражены </w:t>
      </w:r>
      <w:r w:rsidRPr="00E9180A">
        <w:rPr>
          <w:color w:val="000000"/>
        </w:rPr>
        <w:t xml:space="preserve">ли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все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указанные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в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задании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аспекты,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стилевое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оформление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речи соответствует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типу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задания,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аргументация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на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соответствующем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уровне</w:t>
      </w:r>
      <w:r>
        <w:rPr>
          <w:color w:val="000000"/>
        </w:rPr>
        <w:t xml:space="preserve"> </w:t>
      </w:r>
      <w:r w:rsidRPr="00E9180A">
        <w:rPr>
          <w:color w:val="000000"/>
        </w:rPr>
        <w:t>соблюдение норм вежливости).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 </w:t>
      </w:r>
    </w:p>
    <w:p w:rsidR="000854AD" w:rsidRPr="00E9180A" w:rsidRDefault="000854AD" w:rsidP="000854AD">
      <w:pPr>
        <w:shd w:val="clear" w:color="auto" w:fill="FFFFFF"/>
        <w:textAlignment w:val="baseline"/>
        <w:rPr>
          <w:color w:val="000000"/>
        </w:rPr>
      </w:pPr>
      <w:r w:rsidRPr="00E9180A">
        <w:rPr>
          <w:color w:val="000000"/>
          <w:spacing w:val="4"/>
        </w:rPr>
        <w:t>2.</w:t>
      </w:r>
      <w:proofErr w:type="gramStart"/>
      <w:r w:rsidRPr="00E9180A">
        <w:rPr>
          <w:rStyle w:val="ff9"/>
          <w:color w:val="000000"/>
          <w:bdr w:val="none" w:sz="0" w:space="0" w:color="auto" w:frame="1"/>
        </w:rPr>
        <w:t xml:space="preserve">Организация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9"/>
          <w:color w:val="000000"/>
          <w:bdr w:val="none" w:sz="0" w:space="0" w:color="auto" w:frame="1"/>
        </w:rPr>
        <w:t>работы</w:t>
      </w:r>
      <w:proofErr w:type="gramEnd"/>
      <w:r w:rsidRPr="00E9180A">
        <w:rPr>
          <w:rStyle w:val="ff6"/>
          <w:color w:val="000000"/>
          <w:bdr w:val="none" w:sz="0" w:space="0" w:color="auto" w:frame="1"/>
        </w:rPr>
        <w:t xml:space="preserve">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(логичность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высказывания,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использование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средств </w:t>
      </w:r>
      <w:r w:rsidRPr="00E9180A">
        <w:rPr>
          <w:color w:val="000000"/>
        </w:rPr>
        <w:t xml:space="preserve">логической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связи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на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соответствующем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уровне,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соблюдение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формата высказывания и деление текста на абзацы);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 </w:t>
      </w:r>
    </w:p>
    <w:p w:rsidR="000854AD" w:rsidRPr="00E9180A" w:rsidRDefault="000854AD" w:rsidP="000854AD">
      <w:pPr>
        <w:shd w:val="clear" w:color="auto" w:fill="FFFFFF"/>
        <w:textAlignment w:val="baseline"/>
        <w:rPr>
          <w:color w:val="000000"/>
        </w:rPr>
      </w:pPr>
      <w:r w:rsidRPr="00E9180A">
        <w:rPr>
          <w:color w:val="000000"/>
          <w:spacing w:val="4"/>
        </w:rPr>
        <w:t>3.</w:t>
      </w:r>
      <w:proofErr w:type="gramStart"/>
      <w:r w:rsidRPr="00E9180A">
        <w:rPr>
          <w:rStyle w:val="ff9"/>
          <w:color w:val="000000"/>
          <w:bdr w:val="none" w:sz="0" w:space="0" w:color="auto" w:frame="1"/>
        </w:rPr>
        <w:t>Лексика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>(</w:t>
      </w:r>
      <w:proofErr w:type="gramEnd"/>
      <w:r w:rsidRPr="00E9180A">
        <w:rPr>
          <w:rStyle w:val="ff5"/>
          <w:color w:val="000000"/>
          <w:bdr w:val="none" w:sz="0" w:space="0" w:color="auto" w:frame="1"/>
        </w:rPr>
        <w:t xml:space="preserve">словарный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запас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соответствует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поставленной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задаче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и </w:t>
      </w:r>
      <w:r w:rsidRPr="00E9180A">
        <w:rPr>
          <w:color w:val="000000"/>
        </w:rPr>
        <w:t>требованиям данного года обучения языку);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854AD" w:rsidRPr="00E9180A" w:rsidRDefault="000854AD" w:rsidP="000854AD">
      <w:pPr>
        <w:shd w:val="clear" w:color="auto" w:fill="FFFFFF"/>
        <w:textAlignment w:val="baseline"/>
        <w:rPr>
          <w:color w:val="000000"/>
        </w:rPr>
      </w:pPr>
      <w:r w:rsidRPr="00E9180A">
        <w:rPr>
          <w:color w:val="000000"/>
        </w:rPr>
        <w:t xml:space="preserve"> </w:t>
      </w:r>
      <w:r w:rsidRPr="00E9180A">
        <w:rPr>
          <w:color w:val="000000"/>
          <w:spacing w:val="4"/>
        </w:rPr>
        <w:t>4.</w:t>
      </w:r>
      <w:proofErr w:type="gramStart"/>
      <w:r w:rsidRPr="00E9180A">
        <w:rPr>
          <w:rStyle w:val="ff9"/>
          <w:color w:val="000000"/>
          <w:bdr w:val="none" w:sz="0" w:space="0" w:color="auto" w:frame="1"/>
        </w:rPr>
        <w:t>Грамматика</w:t>
      </w:r>
      <w:r w:rsidRPr="00E9180A">
        <w:rPr>
          <w:rStyle w:val="ff5"/>
          <w:color w:val="000000"/>
          <w:bdr w:val="none" w:sz="0" w:space="0" w:color="auto" w:frame="1"/>
        </w:rPr>
        <w:t>(</w:t>
      </w:r>
      <w:proofErr w:type="gramEnd"/>
      <w:r w:rsidRPr="00E9180A">
        <w:rPr>
          <w:rStyle w:val="ff5"/>
          <w:color w:val="000000"/>
          <w:bdr w:val="none" w:sz="0" w:space="0" w:color="auto" w:frame="1"/>
        </w:rPr>
        <w:t xml:space="preserve">использование разнообразных грамматических конструкций </w:t>
      </w:r>
      <w:r w:rsidRPr="00E9180A">
        <w:rPr>
          <w:color w:val="000000"/>
        </w:rPr>
        <w:t xml:space="preserve">в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соответствии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с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поставленной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задачей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и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требованиям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данного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года обучения языку);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854AD" w:rsidRPr="00E9180A" w:rsidRDefault="000854AD" w:rsidP="000854AD">
      <w:pPr>
        <w:shd w:val="clear" w:color="auto" w:fill="FFFFFF"/>
        <w:textAlignment w:val="baseline"/>
        <w:rPr>
          <w:color w:val="000000"/>
        </w:rPr>
      </w:pPr>
      <w:r w:rsidRPr="00E9180A">
        <w:rPr>
          <w:color w:val="000000"/>
          <w:spacing w:val="4"/>
        </w:rPr>
        <w:t>5.</w:t>
      </w:r>
      <w:proofErr w:type="gramStart"/>
      <w:r w:rsidRPr="00E9180A">
        <w:rPr>
          <w:rStyle w:val="ff9"/>
          <w:color w:val="000000"/>
          <w:bdr w:val="none" w:sz="0" w:space="0" w:color="auto" w:frame="1"/>
        </w:rPr>
        <w:t xml:space="preserve">Орфография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9"/>
          <w:color w:val="000000"/>
          <w:bdr w:val="none" w:sz="0" w:space="0" w:color="auto" w:frame="1"/>
        </w:rPr>
        <w:t>и</w:t>
      </w:r>
      <w:proofErr w:type="gramEnd"/>
      <w:r w:rsidRPr="00E9180A">
        <w:rPr>
          <w:rStyle w:val="ff9"/>
          <w:color w:val="000000"/>
          <w:bdr w:val="none" w:sz="0" w:space="0" w:color="auto" w:frame="1"/>
        </w:rPr>
        <w:t xml:space="preserve">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9"/>
          <w:color w:val="000000"/>
          <w:bdr w:val="none" w:sz="0" w:space="0" w:color="auto" w:frame="1"/>
        </w:rPr>
        <w:t>пунктуация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8"/>
          <w:color w:val="000000"/>
          <w:bdr w:val="none" w:sz="0" w:space="0" w:color="auto" w:frame="1"/>
        </w:rPr>
        <w:t>(</w:t>
      </w:r>
      <w:r w:rsidRPr="00E9180A">
        <w:rPr>
          <w:rStyle w:val="ff5"/>
          <w:color w:val="000000"/>
          <w:bdr w:val="none" w:sz="0" w:space="0" w:color="auto" w:frame="1"/>
        </w:rPr>
        <w:t xml:space="preserve">отсутствие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орфографических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rStyle w:val="ff5"/>
          <w:color w:val="000000"/>
          <w:bdr w:val="none" w:sz="0" w:space="0" w:color="auto" w:frame="1"/>
        </w:rPr>
        <w:t xml:space="preserve">ошибок, </w:t>
      </w:r>
      <w:r w:rsidRPr="00E9180A">
        <w:rPr>
          <w:color w:val="000000"/>
        </w:rPr>
        <w:t xml:space="preserve">соблюдение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главных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правил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пунктуации: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предложения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начинаются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с</w:t>
      </w:r>
      <w:r>
        <w:rPr>
          <w:color w:val="000000"/>
        </w:rPr>
        <w:t xml:space="preserve"> </w:t>
      </w:r>
      <w:r w:rsidRPr="00E9180A">
        <w:rPr>
          <w:color w:val="000000"/>
        </w:rPr>
        <w:t xml:space="preserve">заглавной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буквы,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в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конце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предложения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стоит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точка,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 xml:space="preserve">вопросительный </w:t>
      </w:r>
      <w:r w:rsidRPr="00E9180A">
        <w:rPr>
          <w:rStyle w:val="a3"/>
          <w:color w:val="000000"/>
          <w:bdr w:val="none" w:sz="0" w:space="0" w:color="auto" w:frame="1"/>
        </w:rPr>
        <w:t xml:space="preserve"> </w:t>
      </w:r>
      <w:r w:rsidRPr="00E9180A">
        <w:rPr>
          <w:color w:val="000000"/>
        </w:rPr>
        <w:t>или восклицательный знак, а также соблюдение основных правил расстановки запятых).</w:t>
      </w:r>
      <w:r w:rsidRPr="00E9180A">
        <w:rPr>
          <w:rStyle w:val="ff6"/>
          <w:color w:val="000000"/>
          <w:bdr w:val="none" w:sz="0" w:space="0" w:color="auto" w:frame="1"/>
        </w:rPr>
        <w:t xml:space="preserve"> 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E9180A">
        <w:rPr>
          <w:rStyle w:val="c3"/>
          <w:b/>
          <w:bCs/>
          <w:color w:val="181818"/>
        </w:rPr>
        <w:t>Оценка проектных работ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3"/>
          <w:b/>
          <w:bCs/>
          <w:color w:val="181818"/>
        </w:rPr>
        <w:t>Проектная работа</w:t>
      </w:r>
      <w:r w:rsidRPr="00E9180A">
        <w:rPr>
          <w:rStyle w:val="c1"/>
          <w:color w:val="181818"/>
        </w:rPr>
        <w:t> – способ организации учебно-познавательной деятельности учащихся, направленной на получение результата, который нужно представить и защитить.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Качество выполненной работы может быть оценено по следующим направлениям: ориентация в рассматриваемой проблеме; глубина раскрытия проблемы; креативность раскрытия проблемы; речевое оформление.</w:t>
      </w:r>
    </w:p>
    <w:p w:rsidR="000854AD" w:rsidRDefault="000854AD" w:rsidP="000854AD"/>
    <w:tbl>
      <w:tblPr>
        <w:tblW w:w="1040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9"/>
        <w:gridCol w:w="7575"/>
        <w:gridCol w:w="960"/>
        <w:gridCol w:w="165"/>
        <w:gridCol w:w="15"/>
        <w:gridCol w:w="30"/>
        <w:gridCol w:w="15"/>
        <w:gridCol w:w="15"/>
      </w:tblGrid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№ Критерия</w:t>
            </w: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Критерии оценивания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Баллы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0854AD">
            <w:pPr>
              <w:numPr>
                <w:ilvl w:val="0"/>
                <w:numId w:val="1"/>
              </w:numPr>
              <w:spacing w:before="100" w:beforeAutospacing="1" w:after="100" w:afterAutospacing="1" w:line="0" w:lineRule="atLeast"/>
              <w:ind w:left="0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i/>
                <w:iCs/>
                <w:color w:val="181818"/>
              </w:rPr>
              <w:t>Ориентация в рассматриваемой теме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К1</w:t>
            </w: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Умение чётко формулировать цель исследования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Цель сформулирована чётко. Фактических ошибок, связанных с пониманием цели, нет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Цель не сформулирована, или допущена одна и более фактическая ошибка, связанная с пониманием цели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lastRenderedPageBreak/>
              <w:t>К2</w:t>
            </w: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Использование научных фактов и результатов, владение терминологией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Фактических ошибок в изложении научных фактов, а также в понимании и употреблении терминов нет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2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Допущена 1 ошибка в изложении научных фактов или в употреблении терминов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 </w:t>
            </w: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Допущено 2 и более ошибки в изложении научных фактов или в употреблении терминов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К3</w:t>
            </w: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Привлечение дополнительной информации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Дополнительная информация по русскому языку привлечена уместно, без фактических ошибок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2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Дополнительная информация по русскому языку привлечена уместно, имеется не более 1 фактической ошибки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Дополнительная информация не привлечена или привлечена неуместно, и/или имеются 2 и более фактические ошибки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0854AD">
            <w:pPr>
              <w:numPr>
                <w:ilvl w:val="0"/>
                <w:numId w:val="2"/>
              </w:numPr>
              <w:spacing w:before="100" w:beforeAutospacing="1" w:after="100" w:afterAutospacing="1" w:line="0" w:lineRule="atLeast"/>
              <w:ind w:left="0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i/>
                <w:iCs/>
                <w:color w:val="181818"/>
              </w:rPr>
              <w:t>Глубина раскрытия проблемы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К4</w:t>
            </w: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Понимание теории вопроса, демонстрируемое через владение интеллектуальными умениями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Теория вопроса понята верно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2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Теория вопроса понята верно, но имеются незначительные, не влияющие на общее понимание неточности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Теория вопроса не понята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К5</w:t>
            </w: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Аргументированность изложения материала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 </w:t>
            </w: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Учащийся привёл не менее 2 аргументов по сформулированной им проблеме. Фактических ошибок нет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2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 </w:t>
            </w:r>
          </w:p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 </w:t>
            </w: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Учащийся привёл не менее 2 аргументов по сформулированной им проблеме, но допустил в аргументации ошибку или привёл только 1 аргумент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Учащийся не привёл аргументов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0854AD">
            <w:pPr>
              <w:numPr>
                <w:ilvl w:val="0"/>
                <w:numId w:val="3"/>
              </w:numPr>
              <w:spacing w:before="100" w:beforeAutospacing="1" w:after="100" w:afterAutospacing="1" w:line="0" w:lineRule="atLeast"/>
              <w:ind w:left="0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i/>
                <w:iCs/>
                <w:color w:val="181818"/>
              </w:rPr>
              <w:t>Креативность раскрытия проблемы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К6</w:t>
            </w: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Достоверность выводов и результатов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Результаты и выводы достоверны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Результаты и выводы недостоверны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К7</w:t>
            </w: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Оригинальность раскрытия проблемы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Проект отличает раскрытия проблемы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Проблема раскрыта тривиально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К8</w:t>
            </w: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Понимание сути задаваемых (раскрываемых) вопросов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Учащийся понимает суть задаваемых (раскрываемых) вопросов, умеет найти способы ответа на вопрос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Учащийся не понимает сути задаваемых (раскрываемых) вопросов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К9</w:t>
            </w: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proofErr w:type="spellStart"/>
            <w:r w:rsidRPr="00E9180A">
              <w:rPr>
                <w:rStyle w:val="c3"/>
                <w:b/>
                <w:bCs/>
                <w:color w:val="181818"/>
              </w:rPr>
              <w:t>Саморефлексия</w:t>
            </w:r>
            <w:proofErr w:type="spellEnd"/>
            <w:r w:rsidRPr="00E9180A">
              <w:rPr>
                <w:rStyle w:val="c3"/>
                <w:b/>
                <w:bCs/>
                <w:color w:val="181818"/>
              </w:rPr>
              <w:t xml:space="preserve"> учащегося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Учащийся адекватно оценивает полученные результаты и свой вклад в разработку проекта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Учащийся не может адекватно оценить полученные результаты и/или свой вклад в разработку проекта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К10</w:t>
            </w: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Понимание практического назначения работы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1"/>
                <w:color w:val="181818"/>
              </w:rPr>
              <w:t>Учащийся</w:t>
            </w:r>
            <w:r w:rsidRPr="00E9180A">
              <w:rPr>
                <w:rStyle w:val="c3"/>
                <w:b/>
                <w:bCs/>
                <w:color w:val="181818"/>
              </w:rPr>
              <w:t> </w:t>
            </w:r>
            <w:r w:rsidRPr="00E9180A">
              <w:rPr>
                <w:rStyle w:val="c0"/>
                <w:color w:val="181818"/>
              </w:rPr>
              <w:t>понимает практическое назначение выполненного исследования</w:t>
            </w:r>
          </w:p>
        </w:tc>
        <w:tc>
          <w:tcPr>
            <w:tcW w:w="1200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</w:t>
            </w:r>
          </w:p>
        </w:tc>
      </w:tr>
      <w:tr w:rsidR="000854AD" w:rsidRPr="00E9180A" w:rsidTr="000854AD">
        <w:trPr>
          <w:gridAfter w:val="1"/>
          <w:wAfter w:w="15" w:type="dxa"/>
        </w:trPr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1"/>
                <w:color w:val="181818"/>
              </w:rPr>
              <w:t>Учащийся</w:t>
            </w:r>
            <w:r w:rsidRPr="00E9180A">
              <w:rPr>
                <w:rStyle w:val="c3"/>
                <w:b/>
                <w:bCs/>
                <w:color w:val="181818"/>
              </w:rPr>
              <w:t> не </w:t>
            </w:r>
            <w:r w:rsidRPr="00E9180A">
              <w:rPr>
                <w:rStyle w:val="c0"/>
                <w:color w:val="181818"/>
              </w:rPr>
              <w:t>понимает практического назначения выполненного исследования</w:t>
            </w:r>
          </w:p>
        </w:tc>
        <w:tc>
          <w:tcPr>
            <w:tcW w:w="118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0854AD" w:rsidRPr="00E9180A" w:rsidRDefault="000854AD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854AD" w:rsidRPr="00E9180A" w:rsidTr="000854AD">
        <w:trPr>
          <w:gridAfter w:val="1"/>
          <w:wAfter w:w="15" w:type="dxa"/>
        </w:trPr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К11</w:t>
            </w: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Применение наглядности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4AD" w:rsidRPr="00E9180A" w:rsidRDefault="000854AD">
            <w:pPr>
              <w:spacing w:after="160" w:line="259" w:lineRule="auto"/>
              <w:rPr>
                <w:color w:val="000000"/>
              </w:rPr>
            </w:pPr>
          </w:p>
        </w:tc>
      </w:tr>
      <w:tr w:rsidR="000854AD" w:rsidRPr="00E9180A" w:rsidTr="000854AD">
        <w:trPr>
          <w:gridAfter w:val="1"/>
          <w:wAfter w:w="15" w:type="dxa"/>
        </w:trPr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Наглядность применена уместно</w:t>
            </w:r>
          </w:p>
        </w:tc>
        <w:tc>
          <w:tcPr>
            <w:tcW w:w="118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0854AD" w:rsidRPr="00E9180A" w:rsidRDefault="000854AD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Наглядность не применена уместно или не применена вовсе</w:t>
            </w:r>
          </w:p>
        </w:tc>
        <w:tc>
          <w:tcPr>
            <w:tcW w:w="1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4AD" w:rsidRPr="00E9180A" w:rsidRDefault="000854AD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854AD" w:rsidRPr="00E9180A" w:rsidTr="000854AD">
        <w:trPr>
          <w:gridAfter w:val="6"/>
          <w:wAfter w:w="1200" w:type="dxa"/>
        </w:trPr>
        <w:tc>
          <w:tcPr>
            <w:tcW w:w="1629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К12</w:t>
            </w:r>
          </w:p>
        </w:tc>
        <w:tc>
          <w:tcPr>
            <w:tcW w:w="757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Отбор информации для выступления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Информация для выступления отобрана верно</w:t>
            </w:r>
          </w:p>
        </w:tc>
        <w:tc>
          <w:tcPr>
            <w:tcW w:w="12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4AD" w:rsidRPr="00E9180A" w:rsidRDefault="000854AD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854AD" w:rsidRPr="00E9180A" w:rsidTr="000854AD">
        <w:tc>
          <w:tcPr>
            <w:tcW w:w="1629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Информация для выступления отобрана неверно (избыточно или недостаточно)</w:t>
            </w:r>
          </w:p>
        </w:tc>
        <w:tc>
          <w:tcPr>
            <w:tcW w:w="120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4AD" w:rsidRPr="00E9180A" w:rsidRDefault="000854AD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854AD" w:rsidRPr="00E9180A" w:rsidTr="000854AD">
        <w:trPr>
          <w:gridAfter w:val="6"/>
          <w:wAfter w:w="1200" w:type="dxa"/>
        </w:trPr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К13</w:t>
            </w: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Умение оппонировать</w:t>
            </w:r>
          </w:p>
        </w:tc>
      </w:tr>
      <w:tr w:rsidR="000854AD" w:rsidRPr="00E9180A" w:rsidTr="000854AD">
        <w:trPr>
          <w:gridAfter w:val="2"/>
          <w:wAfter w:w="30" w:type="dxa"/>
        </w:trPr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Учащийся продемонстрировал умение оппонировать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4AD" w:rsidRPr="00E9180A" w:rsidRDefault="000854AD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854AD" w:rsidRPr="00E9180A" w:rsidTr="000854AD">
        <w:trPr>
          <w:gridAfter w:val="6"/>
          <w:wAfter w:w="1200" w:type="dxa"/>
        </w:trPr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Учащийся не продемонстрировал умение оппонировать</w:t>
            </w:r>
          </w:p>
        </w:tc>
      </w:tr>
      <w:tr w:rsidR="000854AD" w:rsidRPr="00E9180A" w:rsidTr="000854AD">
        <w:trPr>
          <w:gridAfter w:val="5"/>
          <w:wAfter w:w="240" w:type="dxa"/>
        </w:trPr>
        <w:tc>
          <w:tcPr>
            <w:tcW w:w="1629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0854AD">
            <w:pPr>
              <w:numPr>
                <w:ilvl w:val="0"/>
                <w:numId w:val="4"/>
              </w:numPr>
              <w:spacing w:before="100" w:beforeAutospacing="1" w:after="100" w:afterAutospacing="1" w:line="0" w:lineRule="atLeast"/>
              <w:ind w:left="0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i/>
                <w:iCs/>
                <w:color w:val="181818"/>
              </w:rPr>
              <w:t>Речевое оформление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4AD" w:rsidRPr="00E9180A" w:rsidRDefault="000854AD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854AD" w:rsidRPr="00E9180A" w:rsidTr="000854AD">
        <w:trPr>
          <w:gridAfter w:val="6"/>
          <w:wAfter w:w="1200" w:type="dxa"/>
        </w:trPr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К14</w:t>
            </w: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Смысловая цельность, речевая связность и последовательность изложения</w:t>
            </w:r>
          </w:p>
        </w:tc>
      </w:tr>
      <w:tr w:rsidR="000854AD" w:rsidRPr="00E9180A" w:rsidTr="000854AD">
        <w:trPr>
          <w:gridAfter w:val="3"/>
          <w:wAfter w:w="60" w:type="dxa"/>
        </w:trPr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Речь учащегося характеризуется смысловой цельностью, речевой связностью и последовательностью изложения: логические ошибки отсутствуют, последовательность изложения не нарушена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4AD" w:rsidRPr="00E9180A" w:rsidRDefault="000854AD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854AD" w:rsidRPr="00E9180A" w:rsidTr="000854AD">
        <w:trPr>
          <w:gridAfter w:val="3"/>
          <w:wAfter w:w="60" w:type="dxa"/>
        </w:trPr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Речь учащегося характеризуется смысловой цельностью, речевой связностью и последовательностью изложения, но допущено не более 5 логических ошибок</w:t>
            </w:r>
          </w:p>
        </w:tc>
        <w:tc>
          <w:tcPr>
            <w:tcW w:w="114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0854AD" w:rsidRPr="00E9180A" w:rsidRDefault="000854AD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854AD" w:rsidRPr="00E9180A" w:rsidTr="000854AD">
        <w:trPr>
          <w:gridAfter w:val="4"/>
          <w:wAfter w:w="75" w:type="dxa"/>
        </w:trPr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В работе просматривается коммуникативный замысел, но допущено более 5 логических ошибок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4AD" w:rsidRPr="00E9180A" w:rsidRDefault="000854AD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854AD" w:rsidRPr="00E9180A" w:rsidTr="000854AD">
        <w:trPr>
          <w:gridAfter w:val="6"/>
          <w:wAfter w:w="1200" w:type="dxa"/>
        </w:trPr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К15</w:t>
            </w: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Точность и выразительность речи</w:t>
            </w:r>
          </w:p>
        </w:tc>
      </w:tr>
      <w:tr w:rsidR="000854AD" w:rsidRPr="00E9180A" w:rsidTr="000854AD">
        <w:trPr>
          <w:gridAfter w:val="3"/>
          <w:wAfter w:w="60" w:type="dxa"/>
        </w:trPr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Работа характеризуется точностью выражения мысли, разнообразием грамматического строя речи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4AD" w:rsidRPr="00E9180A" w:rsidRDefault="000854AD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854AD" w:rsidRPr="00E9180A" w:rsidTr="000854AD">
        <w:trPr>
          <w:gridAfter w:val="3"/>
          <w:wAfter w:w="60" w:type="dxa"/>
        </w:trPr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Работа характеризуется точностью выражения мысли, но прослеживается однообразие грамматического строя речи, или работа характеризуется разнообразием грамматического строя речи, но есть нарушения точности выражения мысли</w:t>
            </w:r>
          </w:p>
        </w:tc>
        <w:tc>
          <w:tcPr>
            <w:tcW w:w="114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0854AD" w:rsidRPr="00E9180A" w:rsidRDefault="000854AD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854AD" w:rsidRPr="00E9180A" w:rsidTr="000854AD">
        <w:trPr>
          <w:gridAfter w:val="2"/>
          <w:wAfter w:w="30" w:type="dxa"/>
        </w:trPr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Работа отличается бедностью словаря и однообразием грамматического строя речи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4AD" w:rsidRPr="00E9180A" w:rsidRDefault="000854AD">
            <w:pPr>
              <w:spacing w:after="160" w:line="259" w:lineRule="auto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854AD" w:rsidRPr="00E9180A" w:rsidTr="000854AD">
        <w:trPr>
          <w:gridAfter w:val="6"/>
          <w:wAfter w:w="1200" w:type="dxa"/>
        </w:trPr>
        <w:tc>
          <w:tcPr>
            <w:tcW w:w="162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rPr>
                <w:color w:val="666666"/>
              </w:rPr>
            </w:pPr>
          </w:p>
        </w:tc>
        <w:tc>
          <w:tcPr>
            <w:tcW w:w="75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Максимальное количество баллов за всю работу (К1 - К15)</w:t>
            </w:r>
          </w:p>
        </w:tc>
      </w:tr>
    </w:tbl>
    <w:p w:rsidR="000854AD" w:rsidRDefault="000854AD" w:rsidP="000854AD"/>
    <w:tbl>
      <w:tblPr>
        <w:tblpPr w:leftFromText="180" w:rightFromText="180" w:vertAnchor="text" w:tblpX="10478" w:tblpY="-100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"/>
      </w:tblGrid>
      <w:tr w:rsidR="000854AD" w:rsidTr="000854AD">
        <w:tblPrEx>
          <w:tblCellMar>
            <w:top w:w="0" w:type="dxa"/>
            <w:bottom w:w="0" w:type="dxa"/>
          </w:tblCellMar>
        </w:tblPrEx>
        <w:trPr>
          <w:trHeight w:val="9735"/>
        </w:trPr>
        <w:tc>
          <w:tcPr>
            <w:tcW w:w="248" w:type="dxa"/>
          </w:tcPr>
          <w:p w:rsidR="000854AD" w:rsidRDefault="000854AD" w:rsidP="000854AD"/>
        </w:tc>
      </w:tr>
    </w:tbl>
    <w:p w:rsidR="000854AD" w:rsidRDefault="000854AD" w:rsidP="000854AD"/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Рекомендательная шкала перевода первичного балла за выполнение проектной работы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в отметку по пятибалльной шкале</w:t>
      </w:r>
    </w:p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 </w:t>
      </w:r>
    </w:p>
    <w:tbl>
      <w:tblPr>
        <w:tblW w:w="996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7"/>
        <w:gridCol w:w="2425"/>
        <w:gridCol w:w="1866"/>
        <w:gridCol w:w="1678"/>
        <w:gridCol w:w="1470"/>
      </w:tblGrid>
      <w:tr w:rsidR="000854AD" w:rsidRPr="00E9180A" w:rsidTr="000854AD">
        <w:tc>
          <w:tcPr>
            <w:tcW w:w="25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Отметка по пятибалльной шкале</w:t>
            </w:r>
          </w:p>
        </w:tc>
        <w:tc>
          <w:tcPr>
            <w:tcW w:w="242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«2»</w:t>
            </w:r>
          </w:p>
        </w:tc>
        <w:tc>
          <w:tcPr>
            <w:tcW w:w="18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«3»</w:t>
            </w:r>
          </w:p>
        </w:tc>
        <w:tc>
          <w:tcPr>
            <w:tcW w:w="167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«4»</w:t>
            </w:r>
          </w:p>
        </w:tc>
        <w:tc>
          <w:tcPr>
            <w:tcW w:w="14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«5»</w:t>
            </w:r>
          </w:p>
        </w:tc>
      </w:tr>
      <w:tr w:rsidR="000854AD" w:rsidRPr="00E9180A" w:rsidTr="000854AD">
        <w:tc>
          <w:tcPr>
            <w:tcW w:w="25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3"/>
                <w:b/>
                <w:bCs/>
                <w:color w:val="181818"/>
              </w:rPr>
              <w:t>Общий балл</w:t>
            </w:r>
          </w:p>
        </w:tc>
        <w:tc>
          <w:tcPr>
            <w:tcW w:w="242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0 – 5</w:t>
            </w:r>
          </w:p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Более низкая оценка за проект не выставляется. Он подлежит переделке или доработке</w:t>
            </w:r>
          </w:p>
        </w:tc>
        <w:tc>
          <w:tcPr>
            <w:tcW w:w="18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6 - 12</w:t>
            </w:r>
          </w:p>
        </w:tc>
        <w:tc>
          <w:tcPr>
            <w:tcW w:w="167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13 - 17</w:t>
            </w:r>
          </w:p>
        </w:tc>
        <w:tc>
          <w:tcPr>
            <w:tcW w:w="147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54AD" w:rsidRPr="00E9180A" w:rsidRDefault="000854AD" w:rsidP="00F31C3A">
            <w:pPr>
              <w:pStyle w:val="c6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 w:rsidRPr="00E9180A">
              <w:rPr>
                <w:rStyle w:val="c0"/>
                <w:color w:val="181818"/>
              </w:rPr>
              <w:t>18 - 21</w:t>
            </w:r>
          </w:p>
        </w:tc>
      </w:tr>
    </w:tbl>
    <w:p w:rsidR="000854AD" w:rsidRPr="00E9180A" w:rsidRDefault="000854AD" w:rsidP="000854AD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9180A">
        <w:rPr>
          <w:rStyle w:val="c1"/>
          <w:color w:val="181818"/>
        </w:rPr>
        <w:t> </w:t>
      </w:r>
    </w:p>
    <w:p w:rsidR="000854AD" w:rsidRDefault="000854AD" w:rsidP="000854AD"/>
    <w:sectPr w:rsidR="000854AD" w:rsidSect="000854A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C40FB4"/>
    <w:multiLevelType w:val="multilevel"/>
    <w:tmpl w:val="1A047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99148E"/>
    <w:multiLevelType w:val="multilevel"/>
    <w:tmpl w:val="A060F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E77EF5"/>
    <w:multiLevelType w:val="multilevel"/>
    <w:tmpl w:val="BB40F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C91AD9"/>
    <w:multiLevelType w:val="multilevel"/>
    <w:tmpl w:val="7F4E3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4AD"/>
    <w:rsid w:val="000854AD"/>
    <w:rsid w:val="0067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7CEDE"/>
  <w15:chartTrackingRefBased/>
  <w15:docId w15:val="{C3E15C97-C78A-4592-B83A-271BA58CE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854A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854AD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customStyle="1" w:styleId="c6">
    <w:name w:val="c6"/>
    <w:basedOn w:val="a"/>
    <w:rsid w:val="000854AD"/>
    <w:pPr>
      <w:spacing w:before="100" w:beforeAutospacing="1" w:after="100" w:afterAutospacing="1"/>
    </w:pPr>
  </w:style>
  <w:style w:type="character" w:customStyle="1" w:styleId="c3">
    <w:name w:val="c3"/>
    <w:basedOn w:val="a0"/>
    <w:rsid w:val="000854AD"/>
  </w:style>
  <w:style w:type="character" w:customStyle="1" w:styleId="c1">
    <w:name w:val="c1"/>
    <w:basedOn w:val="a0"/>
    <w:rsid w:val="000854AD"/>
  </w:style>
  <w:style w:type="character" w:customStyle="1" w:styleId="ff4">
    <w:name w:val="ff4"/>
    <w:basedOn w:val="a0"/>
    <w:rsid w:val="000854AD"/>
  </w:style>
  <w:style w:type="character" w:customStyle="1" w:styleId="a3">
    <w:name w:val="_"/>
    <w:basedOn w:val="a0"/>
    <w:rsid w:val="000854AD"/>
  </w:style>
  <w:style w:type="character" w:customStyle="1" w:styleId="ff6">
    <w:name w:val="ff6"/>
    <w:basedOn w:val="a0"/>
    <w:rsid w:val="000854AD"/>
  </w:style>
  <w:style w:type="character" w:customStyle="1" w:styleId="ff5">
    <w:name w:val="ff5"/>
    <w:basedOn w:val="a0"/>
    <w:rsid w:val="000854AD"/>
  </w:style>
  <w:style w:type="character" w:customStyle="1" w:styleId="ls0">
    <w:name w:val="ls0"/>
    <w:basedOn w:val="a0"/>
    <w:rsid w:val="000854AD"/>
  </w:style>
  <w:style w:type="character" w:customStyle="1" w:styleId="ff3">
    <w:name w:val="ff3"/>
    <w:basedOn w:val="a0"/>
    <w:rsid w:val="000854AD"/>
  </w:style>
  <w:style w:type="character" w:customStyle="1" w:styleId="ff9">
    <w:name w:val="ff9"/>
    <w:basedOn w:val="a0"/>
    <w:rsid w:val="000854AD"/>
  </w:style>
  <w:style w:type="character" w:customStyle="1" w:styleId="ff8">
    <w:name w:val="ff8"/>
    <w:basedOn w:val="a0"/>
    <w:rsid w:val="000854AD"/>
  </w:style>
  <w:style w:type="character" w:customStyle="1" w:styleId="c0">
    <w:name w:val="c0"/>
    <w:basedOn w:val="a0"/>
    <w:rsid w:val="00085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1893</Words>
  <Characters>10794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dcterms:created xsi:type="dcterms:W3CDTF">2023-11-10T06:33:00Z</dcterms:created>
  <dcterms:modified xsi:type="dcterms:W3CDTF">2023-11-10T06:46:00Z</dcterms:modified>
</cp:coreProperties>
</file>